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91EE" w14:textId="77777777" w:rsidR="000327A5" w:rsidRPr="00FA7FB6" w:rsidRDefault="00176BC0" w:rsidP="00FA7FB6">
      <w:pPr>
        <w:rPr>
          <w:rFonts w:cstheme="minorHAnsi"/>
          <w:sz w:val="24"/>
          <w:szCs w:val="24"/>
        </w:rPr>
      </w:pPr>
      <w:bookmarkStart w:id="0" w:name="_GoBack"/>
      <w:bookmarkEnd w:id="0"/>
      <w:r w:rsidRPr="00FA7FB6">
        <w:rPr>
          <w:rFonts w:cstheme="minorHAnsi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36701F32" wp14:editId="06699683">
            <wp:simplePos x="0" y="0"/>
            <wp:positionH relativeFrom="margin">
              <wp:posOffset>-350520</wp:posOffset>
            </wp:positionH>
            <wp:positionV relativeFrom="paragraph">
              <wp:posOffset>-504825</wp:posOffset>
            </wp:positionV>
            <wp:extent cx="2141220" cy="119622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19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FB6">
        <w:rPr>
          <w:rFonts w:cstheme="minorHAnsi"/>
          <w:sz w:val="24"/>
          <w:szCs w:val="24"/>
        </w:rPr>
        <w:t xml:space="preserve">  </w:t>
      </w:r>
    </w:p>
    <w:p w14:paraId="1B0E380C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0B88DD02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1C93557E" w14:textId="77777777" w:rsidR="00176BC0" w:rsidRPr="00FA7FB6" w:rsidRDefault="00176BC0" w:rsidP="00FA7FB6">
      <w:pPr>
        <w:rPr>
          <w:rFonts w:cstheme="minorHAnsi"/>
          <w:sz w:val="24"/>
          <w:szCs w:val="24"/>
        </w:rPr>
      </w:pPr>
    </w:p>
    <w:p w14:paraId="5B438C5A" w14:textId="77777777" w:rsidR="00176BC0" w:rsidRPr="00FA7FB6" w:rsidRDefault="00AC571A" w:rsidP="00FA7FB6">
      <w:pPr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>ARAŞTIRMA GELİŞTİRME</w:t>
      </w:r>
      <w:r w:rsidR="00176BC0" w:rsidRPr="00FA7FB6">
        <w:rPr>
          <w:rFonts w:cstheme="minorHAnsi"/>
          <w:b/>
          <w:color w:val="C00000"/>
          <w:sz w:val="36"/>
          <w:szCs w:val="36"/>
        </w:rPr>
        <w:t xml:space="preserve"> POLİTİKAMIZ</w:t>
      </w:r>
    </w:p>
    <w:p w14:paraId="496C40C5" w14:textId="77777777" w:rsidR="00AC571A" w:rsidRDefault="00AC571A" w:rsidP="00AC571A">
      <w:pPr>
        <w:jc w:val="both"/>
      </w:pPr>
      <w:r>
        <w:t xml:space="preserve">İzmir Kâtip Çelebi Üniversitesi (İKÇÜ), araştırma stratejisini </w:t>
      </w:r>
      <w:r w:rsidRPr="00AC571A">
        <w:rPr>
          <w:b/>
          <w:bCs/>
          <w:color w:val="C00000"/>
        </w:rPr>
        <w:t>araştırma odaklı üniversite</w:t>
      </w:r>
      <w:r>
        <w:t xml:space="preserve"> vizyonuna uygun olarak belirleyen ve araştırma kaynaklarını ilgili birimlere misyon farklılaşması odaklı stratejik yönelimini destekleyecek şekilde aktarmayı benimseyen bir üniversitedir. </w:t>
      </w:r>
    </w:p>
    <w:p w14:paraId="58FDAADE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 xml:space="preserve">İKÇÜ; fen, sağlık ve sosyal bilimlerin farklı alanlarında </w:t>
      </w:r>
      <w:r w:rsidRPr="00AC571A">
        <w:rPr>
          <w:b/>
          <w:bCs/>
          <w:color w:val="C00000"/>
        </w:rPr>
        <w:t>Dijitalleşme ve Endüstri 4.0</w:t>
      </w:r>
      <w:r>
        <w:t xml:space="preserve"> ile </w:t>
      </w:r>
      <w:r w:rsidRPr="00AC571A">
        <w:rPr>
          <w:b/>
          <w:bCs/>
          <w:color w:val="C00000"/>
        </w:rPr>
        <w:t>Çok Disiplinli Çalışmalar</w:t>
      </w:r>
      <w:r>
        <w:t xml:space="preserve"> kapsamında farklılaşmayı hedefleyen araştırmaları desteklemektedir. </w:t>
      </w:r>
    </w:p>
    <w:p w14:paraId="1690F6AB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>Çağı yakalamanın, ekonomi ve insanlık yararına yönelik katma değeri yüksek ürünler ve girişimler üretmek ile eş değer olduğu anlayışıyla; kamu ve özel sektör iş birliklerine önem vermektedir.</w:t>
      </w:r>
    </w:p>
    <w:p w14:paraId="5253C6CD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 xml:space="preserve">Fen ve sağlık bilimleri alanlarında, ulusal ve uluslararası rekabet gücüne sahip ve ülkemizin kalkınma hedefleri doğrultusunda geliştirilen </w:t>
      </w:r>
      <w:r w:rsidRPr="00AC571A">
        <w:rPr>
          <w:b/>
          <w:bCs/>
          <w:color w:val="C00000"/>
        </w:rPr>
        <w:t>yerli ve milli teknolojiler</w:t>
      </w:r>
      <w:r>
        <w:t xml:space="preserve"> ile katkı sağlama yolunda, </w:t>
      </w:r>
      <w:r w:rsidRPr="00AC571A">
        <w:rPr>
          <w:b/>
          <w:bCs/>
          <w:color w:val="C00000"/>
        </w:rPr>
        <w:t>Kuzey İzmir Teknoloji Geliştirme Merkezi (TEKMER), Teknopark ve Teknoloji Transfer Ofisi</w:t>
      </w:r>
      <w:r>
        <w:t xml:space="preserve"> faaliyetleri yürütülmektedir. Bilimsel bilginin teknolojiye dönüştürülebilmesi aşamasında sanayi ve sivil toplum kuruluşları ile birlikte çalışılması benimsenmektedir.</w:t>
      </w:r>
    </w:p>
    <w:p w14:paraId="72FE87A7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 xml:space="preserve">Araştırma yönetim süreçlerinin ve altyapısının geliştirilmesinde sürekli iyileştirme ana odaktır. </w:t>
      </w:r>
    </w:p>
    <w:p w14:paraId="29A70210" w14:textId="77777777" w:rsidR="00AC571A" w:rsidRDefault="00AC571A" w:rsidP="00AC571A">
      <w:pPr>
        <w:pStyle w:val="ListeParagraf"/>
        <w:numPr>
          <w:ilvl w:val="0"/>
          <w:numId w:val="2"/>
        </w:numPr>
        <w:jc w:val="both"/>
      </w:pPr>
      <w:r>
        <w:t>Sürdürülebilir, enerji ve ekonomi alanında verimli, iklim dostu hedeflere yönelik yürütülen araştırma altyapısı iyileştirme çalışmaları ile aynı zamanda kendine yeterli kampüs geliştirilmesi de hedeflenmektedir.</w:t>
      </w:r>
    </w:p>
    <w:p w14:paraId="0706E4FA" w14:textId="77777777" w:rsidR="00176BC0" w:rsidRDefault="00AC571A" w:rsidP="00AC571A">
      <w:pPr>
        <w:pStyle w:val="ListeParagraf"/>
        <w:numPr>
          <w:ilvl w:val="0"/>
          <w:numId w:val="2"/>
        </w:numPr>
        <w:jc w:val="both"/>
      </w:pPr>
      <w:r>
        <w:t>Üniversite öğrencileri araştırma projeleri ile lisans düzeyinden itibaren öğrencilerin araştırma süreçlerine katılımının sağlanması ve bilim insanı yetiştirilmesinin desteklenmesi amaçlanmaktadır.</w:t>
      </w:r>
    </w:p>
    <w:p w14:paraId="2E8AF109" w14:textId="77777777" w:rsidR="00374590" w:rsidRDefault="00374590" w:rsidP="00BD4D85"/>
    <w:p w14:paraId="234DB22D" w14:textId="77777777" w:rsidR="00374590" w:rsidRPr="00374590" w:rsidRDefault="00374590" w:rsidP="00374590">
      <w:pPr>
        <w:spacing w:after="0"/>
        <w:jc w:val="center"/>
        <w:rPr>
          <w:b/>
          <w:bCs/>
        </w:rPr>
      </w:pPr>
      <w:r w:rsidRPr="00374590">
        <w:rPr>
          <w:b/>
          <w:bCs/>
        </w:rPr>
        <w:t>Prof. Dr. Saffet KÖSE</w:t>
      </w:r>
    </w:p>
    <w:p w14:paraId="76B91BE5" w14:textId="77777777" w:rsidR="00374590" w:rsidRPr="00BD4D85" w:rsidRDefault="00374590" w:rsidP="00374590">
      <w:pPr>
        <w:jc w:val="center"/>
        <w:rPr>
          <w:rFonts w:cstheme="minorHAnsi"/>
          <w:sz w:val="24"/>
          <w:szCs w:val="24"/>
        </w:rPr>
      </w:pPr>
      <w:r w:rsidRPr="00374590">
        <w:rPr>
          <w:b/>
          <w:bCs/>
        </w:rPr>
        <w:t>Rektör</w:t>
      </w:r>
    </w:p>
    <w:sectPr w:rsidR="00374590" w:rsidRPr="00BD4D85" w:rsidSect="00176BC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BC34B" w14:textId="77777777" w:rsidR="00274BEC" w:rsidRDefault="00274BEC" w:rsidP="00377D66">
      <w:pPr>
        <w:spacing w:after="0" w:line="240" w:lineRule="auto"/>
      </w:pPr>
      <w:r>
        <w:separator/>
      </w:r>
    </w:p>
  </w:endnote>
  <w:endnote w:type="continuationSeparator" w:id="0">
    <w:p w14:paraId="5230DB1C" w14:textId="77777777" w:rsidR="00274BEC" w:rsidRDefault="00274BEC" w:rsidP="0037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AB4F" w14:textId="77777777" w:rsidR="00176BC0" w:rsidRPr="00374590" w:rsidRDefault="004613ED" w:rsidP="006106CC">
    <w:pPr>
      <w:pStyle w:val="AltBilgi"/>
      <w:tabs>
        <w:tab w:val="clear" w:pos="4536"/>
        <w:tab w:val="left" w:pos="4395"/>
      </w:tabs>
      <w:rPr>
        <w:color w:val="808080" w:themeColor="background1" w:themeShade="80"/>
        <w:sz w:val="20"/>
        <w:szCs w:val="20"/>
      </w:rPr>
    </w:pPr>
    <w:r w:rsidRPr="00374590">
      <w:rPr>
        <w:color w:val="808080" w:themeColor="background1" w:themeShade="80"/>
        <w:sz w:val="20"/>
        <w:szCs w:val="20"/>
      </w:rPr>
      <w:t>ARAŞTIRMA GELİŞTİRME POLİTİKASI</w:t>
    </w:r>
  </w:p>
  <w:p w14:paraId="5E1AD070" w14:textId="77777777" w:rsidR="00B651C9" w:rsidRPr="00374590" w:rsidRDefault="00374590" w:rsidP="00374590">
    <w:pPr>
      <w:pStyle w:val="AltBilgi"/>
      <w:tabs>
        <w:tab w:val="clear" w:pos="4536"/>
        <w:tab w:val="clear" w:pos="9072"/>
        <w:tab w:val="left" w:pos="4111"/>
        <w:tab w:val="left" w:pos="8080"/>
      </w:tabs>
      <w:rPr>
        <w:color w:val="808080" w:themeColor="background1" w:themeShade="80"/>
        <w:sz w:val="20"/>
        <w:szCs w:val="20"/>
      </w:rPr>
    </w:pPr>
    <w:r w:rsidRPr="00374590">
      <w:rPr>
        <w:color w:val="808080" w:themeColor="background1" w:themeShade="80"/>
        <w:sz w:val="20"/>
        <w:szCs w:val="20"/>
      </w:rPr>
      <w:t xml:space="preserve">Dok. No: </w:t>
    </w:r>
    <w:r w:rsidR="004613ED" w:rsidRPr="00374590">
      <w:rPr>
        <w:color w:val="808080" w:themeColor="background1" w:themeShade="80"/>
        <w:sz w:val="20"/>
        <w:szCs w:val="20"/>
      </w:rPr>
      <w:t>POL/GNL/03</w:t>
    </w:r>
    <w:r w:rsidR="00176BC0" w:rsidRPr="00374590">
      <w:rPr>
        <w:color w:val="808080" w:themeColor="background1" w:themeShade="80"/>
        <w:sz w:val="20"/>
        <w:szCs w:val="20"/>
      </w:rPr>
      <w:tab/>
    </w:r>
    <w:r w:rsidRPr="00374590">
      <w:rPr>
        <w:color w:val="808080" w:themeColor="background1" w:themeShade="80"/>
        <w:sz w:val="20"/>
        <w:szCs w:val="20"/>
      </w:rPr>
      <w:t>İlk Yayın Tar.:</w:t>
    </w:r>
    <w:r>
      <w:rPr>
        <w:color w:val="808080" w:themeColor="background1" w:themeShade="80"/>
        <w:sz w:val="20"/>
        <w:szCs w:val="20"/>
      </w:rPr>
      <w:t xml:space="preserve">17.02.2020                                      </w:t>
    </w:r>
    <w:r w:rsidR="009F4575">
      <w:rPr>
        <w:color w:val="808080" w:themeColor="background1" w:themeShade="80"/>
        <w:sz w:val="20"/>
        <w:szCs w:val="20"/>
      </w:rPr>
      <w:t xml:space="preserve"> </w:t>
    </w:r>
    <w:proofErr w:type="spellStart"/>
    <w:r w:rsidRPr="00374590">
      <w:rPr>
        <w:color w:val="808080" w:themeColor="background1" w:themeShade="80"/>
        <w:sz w:val="20"/>
        <w:szCs w:val="20"/>
      </w:rPr>
      <w:t>Rev</w:t>
    </w:r>
    <w:proofErr w:type="spellEnd"/>
    <w:r w:rsidRPr="00374590">
      <w:rPr>
        <w:color w:val="808080" w:themeColor="background1" w:themeShade="80"/>
        <w:sz w:val="20"/>
        <w:szCs w:val="20"/>
      </w:rPr>
      <w:t xml:space="preserve"> No / Tar.:</w:t>
    </w:r>
    <w:r>
      <w:rPr>
        <w:color w:val="808080" w:themeColor="background1" w:themeShade="80"/>
        <w:sz w:val="20"/>
        <w:szCs w:val="20"/>
      </w:rPr>
      <w:t>01/20.02.2023</w:t>
    </w:r>
  </w:p>
  <w:p w14:paraId="072B30C4" w14:textId="77777777" w:rsidR="00B651C9" w:rsidRPr="00B651C9" w:rsidRDefault="00B651C9" w:rsidP="00B651C9">
    <w:pPr>
      <w:pStyle w:val="AltBilgi"/>
      <w:tabs>
        <w:tab w:val="clear" w:pos="4536"/>
        <w:tab w:val="left" w:pos="4678"/>
        <w:tab w:val="left" w:pos="9072"/>
      </w:tabs>
      <w:rPr>
        <w:color w:val="808080" w:themeColor="background1" w:themeShade="80"/>
        <w:sz w:val="2"/>
        <w:szCs w:val="2"/>
      </w:rPr>
    </w:pPr>
  </w:p>
  <w:p w14:paraId="1EFA9484" w14:textId="77777777" w:rsidR="00176A2E" w:rsidRDefault="00176A2E"/>
  <w:p w14:paraId="0E20401B" w14:textId="77777777" w:rsidR="00164C17" w:rsidRDefault="00274BEC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Kanunu çerçevesinde, bu DEB elektronik imza ile </w:t>
    </w:r>
    <w:r>
      <w:rPr>
        <w:rFonts w:ascii="Times New Roman" w:hAnsi="Times New Roman"/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CA210" w14:textId="77777777" w:rsidR="00274BEC" w:rsidRDefault="00274BEC" w:rsidP="00377D66">
      <w:pPr>
        <w:spacing w:after="0" w:line="240" w:lineRule="auto"/>
      </w:pPr>
      <w:r>
        <w:separator/>
      </w:r>
    </w:p>
  </w:footnote>
  <w:footnote w:type="continuationSeparator" w:id="0">
    <w:p w14:paraId="76FC794B" w14:textId="77777777" w:rsidR="00274BEC" w:rsidRDefault="00274BEC" w:rsidP="0037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5AF1" w14:textId="77777777" w:rsidR="00377D66" w:rsidRDefault="00274BEC">
    <w:pPr>
      <w:pStyle w:val="stBilgi"/>
    </w:pPr>
    <w:r>
      <w:rPr>
        <w:noProof/>
      </w:rPr>
      <w:pict w14:anchorId="3627D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2" o:spid="_x0000_s2051" type="#_x0000_t75" alt="" style="position:absolute;margin-left:0;margin-top:0;width:634.25pt;height:64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67121" w14:textId="77777777" w:rsidR="00377D66" w:rsidRDefault="00274BEC">
    <w:pPr>
      <w:pStyle w:val="stBilgi"/>
    </w:pPr>
    <w:r>
      <w:rPr>
        <w:noProof/>
      </w:rPr>
      <w:pict w14:anchorId="30635B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3" o:spid="_x0000_s2050" type="#_x0000_t75" alt="" style="position:absolute;margin-left:0;margin-top:0;width:634.25pt;height:64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64943" w14:textId="77777777" w:rsidR="00377D66" w:rsidRDefault="00274BEC">
    <w:pPr>
      <w:pStyle w:val="stBilgi"/>
    </w:pPr>
    <w:r>
      <w:rPr>
        <w:noProof/>
      </w:rPr>
      <w:pict w14:anchorId="6EB567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35791" o:spid="_x0000_s2049" type="#_x0000_t75" alt="" style="position:absolute;margin-left:0;margin-top:0;width:634.25pt;height:64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E1A70"/>
    <w:multiLevelType w:val="hybridMultilevel"/>
    <w:tmpl w:val="EE2CBC08"/>
    <w:lvl w:ilvl="0" w:tplc="DC542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C182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F66A3"/>
    <w:multiLevelType w:val="hybridMultilevel"/>
    <w:tmpl w:val="9F96B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1A"/>
    <w:rsid w:val="000327A5"/>
    <w:rsid w:val="0007297E"/>
    <w:rsid w:val="000C38BE"/>
    <w:rsid w:val="000C432B"/>
    <w:rsid w:val="000D6BE9"/>
    <w:rsid w:val="00153E13"/>
    <w:rsid w:val="00176A2E"/>
    <w:rsid w:val="00176BC0"/>
    <w:rsid w:val="001824FC"/>
    <w:rsid w:val="001E7797"/>
    <w:rsid w:val="00274BEC"/>
    <w:rsid w:val="002A042C"/>
    <w:rsid w:val="002C67CD"/>
    <w:rsid w:val="00331337"/>
    <w:rsid w:val="00361562"/>
    <w:rsid w:val="00374590"/>
    <w:rsid w:val="00377D66"/>
    <w:rsid w:val="003822BF"/>
    <w:rsid w:val="003C087A"/>
    <w:rsid w:val="004069A8"/>
    <w:rsid w:val="00446E08"/>
    <w:rsid w:val="004613ED"/>
    <w:rsid w:val="00472810"/>
    <w:rsid w:val="004A2535"/>
    <w:rsid w:val="004B1F5B"/>
    <w:rsid w:val="004E3671"/>
    <w:rsid w:val="004F5688"/>
    <w:rsid w:val="004F6DD3"/>
    <w:rsid w:val="00507EA4"/>
    <w:rsid w:val="00536EB0"/>
    <w:rsid w:val="005915D6"/>
    <w:rsid w:val="005E7AF0"/>
    <w:rsid w:val="006106CC"/>
    <w:rsid w:val="006D17DE"/>
    <w:rsid w:val="006F64D3"/>
    <w:rsid w:val="0070480D"/>
    <w:rsid w:val="00710D57"/>
    <w:rsid w:val="00740788"/>
    <w:rsid w:val="007A4C65"/>
    <w:rsid w:val="007C19B2"/>
    <w:rsid w:val="007C6983"/>
    <w:rsid w:val="007F217A"/>
    <w:rsid w:val="007F66F9"/>
    <w:rsid w:val="00803F1A"/>
    <w:rsid w:val="008C360F"/>
    <w:rsid w:val="00920F74"/>
    <w:rsid w:val="009D691C"/>
    <w:rsid w:val="009F4575"/>
    <w:rsid w:val="00A80FAF"/>
    <w:rsid w:val="00AC571A"/>
    <w:rsid w:val="00AD5A3F"/>
    <w:rsid w:val="00AF6420"/>
    <w:rsid w:val="00B2720D"/>
    <w:rsid w:val="00B651C9"/>
    <w:rsid w:val="00BD4D85"/>
    <w:rsid w:val="00BF7531"/>
    <w:rsid w:val="00D21231"/>
    <w:rsid w:val="00D36E20"/>
    <w:rsid w:val="00D70B55"/>
    <w:rsid w:val="00D820C5"/>
    <w:rsid w:val="00DE1354"/>
    <w:rsid w:val="00E02ABD"/>
    <w:rsid w:val="00E41141"/>
    <w:rsid w:val="00ED182F"/>
    <w:rsid w:val="00F77634"/>
    <w:rsid w:val="00FA7FB6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7ACDAA"/>
  <w15:chartTrackingRefBased/>
  <w15:docId w15:val="{C85C600A-57B1-4EA6-A4FC-9F03969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5E7A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5E7AF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unhideWhenUsed/>
    <w:rsid w:val="0037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7D66"/>
  </w:style>
  <w:style w:type="paragraph" w:styleId="AltBilgi">
    <w:name w:val="footer"/>
    <w:basedOn w:val="Normal"/>
    <w:link w:val="AltBilgiChar"/>
    <w:uiPriority w:val="99"/>
    <w:unhideWhenUsed/>
    <w:rsid w:val="00377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7D66"/>
  </w:style>
  <w:style w:type="paragraph" w:styleId="ListeParagraf">
    <w:name w:val="List Paragraph"/>
    <w:basedOn w:val="Normal"/>
    <w:uiPriority w:val="34"/>
    <w:qFormat/>
    <w:rsid w:val="00176BC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76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REW</dc:creator>
  <cp:keywords/>
  <dc:description/>
  <cp:lastModifiedBy>LENOVO</cp:lastModifiedBy>
  <cp:revision>2</cp:revision>
  <dcterms:created xsi:type="dcterms:W3CDTF">2023-11-06T12:30:00Z</dcterms:created>
  <dcterms:modified xsi:type="dcterms:W3CDTF">2023-11-06T12:30:00Z</dcterms:modified>
</cp:coreProperties>
</file>